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5A07" w14:textId="77777777" w:rsidR="001E583B" w:rsidRDefault="001E583B" w:rsidP="001E583B">
      <w:r>
        <w:t>Приказ Минсельхоза России от 27.12.2016 N 589 (ред. от 02.04.2020)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(Зарегистрировано в Минюсте России 30.12.2016 N 45094)</w:t>
      </w:r>
    </w:p>
    <w:p w14:paraId="1B71A460" w14:textId="77777777" w:rsidR="001E583B" w:rsidRPr="00CF354B" w:rsidRDefault="001E583B" w:rsidP="001E583B">
      <w:r w:rsidRPr="00CF354B">
        <w:t>39. Основаниями для отказа в оформлении ВСД являются:</w:t>
      </w:r>
    </w:p>
    <w:p w14:paraId="71BBA494" w14:textId="77777777" w:rsidR="001E583B" w:rsidRPr="00CF354B" w:rsidRDefault="001E583B" w:rsidP="001E583B">
      <w:r w:rsidRPr="00CF354B">
        <w:t>предоставление заявителем недостоверных или неполных данных о подконтрольном товаре;</w:t>
      </w:r>
    </w:p>
    <w:p w14:paraId="46A5BA53" w14:textId="77777777" w:rsidR="001E583B" w:rsidRPr="00CF354B" w:rsidRDefault="001E583B" w:rsidP="001E583B">
      <w:r w:rsidRPr="00CF354B">
        <w:t>несоответствие подконтрольного товара требованиям, установленным законодательством Российской Федерации;</w:t>
      </w:r>
    </w:p>
    <w:p w14:paraId="5EE9E608" w14:textId="77777777" w:rsidR="001E583B" w:rsidRPr="00CF354B" w:rsidRDefault="001E583B" w:rsidP="001E583B">
      <w:r w:rsidRPr="00CF354B">
        <w:t>несоответствие заявленного режима транспортировки или транспортного средства требованиям, установленным законодательством Российской Федерации;</w:t>
      </w:r>
    </w:p>
    <w:p w14:paraId="4E2A9F9D" w14:textId="77777777" w:rsidR="001E583B" w:rsidRPr="00CF354B" w:rsidRDefault="001E583B" w:rsidP="001E583B">
      <w:r w:rsidRPr="00CF354B">
        <w:t>отсутствие у лица, которому направлена заявка, прав производить оформление ВСД на данный подконтрольный товар;</w:t>
      </w:r>
    </w:p>
    <w:p w14:paraId="543A3AA7" w14:textId="77777777" w:rsidR="001E583B" w:rsidRPr="00CF354B" w:rsidRDefault="001E583B" w:rsidP="001E583B">
      <w:r w:rsidRPr="00CF354B">
        <w:t xml:space="preserve">отсутствие в ФГИС </w:t>
      </w:r>
      <w:proofErr w:type="spellStart"/>
      <w:r w:rsidRPr="00CF354B">
        <w:t>ВетИС</w:t>
      </w:r>
      <w:proofErr w:type="spellEnd"/>
      <w:r w:rsidRPr="00CF354B">
        <w:t xml:space="preserve"> требующихся для оформления ВСД данных о подконтрольном товаре в случае, если в заявке указано, что заявка должна быть рассмотрена ФГИС </w:t>
      </w:r>
      <w:proofErr w:type="spellStart"/>
      <w:r w:rsidRPr="00CF354B">
        <w:t>ВетИС</w:t>
      </w:r>
      <w:proofErr w:type="spellEnd"/>
      <w:r w:rsidRPr="00CF354B">
        <w:t xml:space="preserve"> в автоматическом режиме;</w:t>
      </w:r>
    </w:p>
    <w:p w14:paraId="58E8F2BB" w14:textId="77777777" w:rsidR="001E583B" w:rsidRPr="00CF354B" w:rsidRDefault="001E583B" w:rsidP="001E583B">
      <w:r w:rsidRPr="00CF354B">
        <w:t xml:space="preserve">(в ред. </w:t>
      </w:r>
      <w:hyperlink r:id="rId4" w:history="1">
        <w:r w:rsidRPr="00CF354B">
          <w:rPr>
            <w:rStyle w:val="a3"/>
          </w:rPr>
          <w:t>Приказа</w:t>
        </w:r>
      </w:hyperlink>
      <w:r w:rsidRPr="00CF354B">
        <w:t xml:space="preserve"> Минсельхоза России от 02.04.2020 N 177)</w:t>
      </w:r>
    </w:p>
    <w:p w14:paraId="7BB4D682" w14:textId="77777777" w:rsidR="001E583B" w:rsidRPr="00CF354B" w:rsidRDefault="001E583B" w:rsidP="001E583B">
      <w:r w:rsidRPr="00CF354B">
        <w:t>отсутствие у владельца (перевозчика) или получателя (приобретателя) прав направлять (получать) подконтрольный товар;</w:t>
      </w:r>
    </w:p>
    <w:p w14:paraId="63962C9D" w14:textId="77777777" w:rsidR="001E583B" w:rsidRPr="00CF354B" w:rsidRDefault="001E583B" w:rsidP="001E583B">
      <w:r w:rsidRPr="00CF354B">
        <w:t>наличие ограничений на вывоз с территории, откуда производится вывоз подконтрольного товара, или на ввоз на территорию, куда осуществляется ввоз подконтрольного товара;</w:t>
      </w:r>
    </w:p>
    <w:p w14:paraId="133A78C0" w14:textId="77777777" w:rsidR="001E583B" w:rsidRPr="00CF354B" w:rsidRDefault="001E583B" w:rsidP="001E583B">
      <w:r w:rsidRPr="00CF354B">
        <w:t>наличие запрета или ограничений на перевозку подконтрольного товара с территории отправления на территорию назначения;</w:t>
      </w:r>
    </w:p>
    <w:p w14:paraId="45371EF0" w14:textId="77777777" w:rsidR="001E583B" w:rsidRPr="00CF354B" w:rsidRDefault="001E583B" w:rsidP="001E583B">
      <w:r w:rsidRPr="00CF354B">
        <w:t xml:space="preserve">наличие в ФГИС </w:t>
      </w:r>
      <w:proofErr w:type="spellStart"/>
      <w:r w:rsidRPr="00CF354B">
        <w:t>ВетИС</w:t>
      </w:r>
      <w:proofErr w:type="spellEnd"/>
      <w:r w:rsidRPr="00CF354B">
        <w:t xml:space="preserve"> введенного получателем подконтрольного товара запрета на перемещение подконтрольного товара, которое приводит к нарушению критериев отнесения данного объекта к определенному </w:t>
      </w:r>
      <w:proofErr w:type="spellStart"/>
      <w:r w:rsidRPr="00CF354B">
        <w:t>зоосанитарному</w:t>
      </w:r>
      <w:proofErr w:type="spellEnd"/>
      <w:r w:rsidRPr="00CF354B">
        <w:t xml:space="preserve"> статусу, который уже присвоен данному объекту или который получатель подконтрольного товара желает получить для указанного объекта в будущем;</w:t>
      </w:r>
    </w:p>
    <w:p w14:paraId="6EAAB813" w14:textId="77777777" w:rsidR="001E583B" w:rsidRPr="00CF354B" w:rsidRDefault="001E583B" w:rsidP="001E583B">
      <w:r w:rsidRPr="00CF354B">
        <w:t xml:space="preserve">(абзац введен </w:t>
      </w:r>
      <w:hyperlink r:id="rId5" w:history="1">
        <w:r w:rsidRPr="00CF354B">
          <w:rPr>
            <w:rStyle w:val="a3"/>
          </w:rPr>
          <w:t>Приказом</w:t>
        </w:r>
      </w:hyperlink>
      <w:r w:rsidRPr="00CF354B">
        <w:t xml:space="preserve"> Минсельхоза России от 02.04.2020 N 177)</w:t>
      </w:r>
    </w:p>
    <w:p w14:paraId="26649768" w14:textId="77777777" w:rsidR="001E583B" w:rsidRPr="00CF354B" w:rsidRDefault="001E583B" w:rsidP="001E583B">
      <w:r w:rsidRPr="00CF354B">
        <w:t xml:space="preserve">отсутствие в ФГИС </w:t>
      </w:r>
      <w:proofErr w:type="spellStart"/>
      <w:r w:rsidRPr="00CF354B">
        <w:t>ВетИС</w:t>
      </w:r>
      <w:proofErr w:type="spellEnd"/>
      <w:r w:rsidRPr="00CF354B">
        <w:t xml:space="preserve"> данных о ветеринарно-санитарной экспертизе подконтрольного товара, если его ветеринарно-санитарная экспертиза должна проводиться, и (или) данных о результатах ветеринарно-санитарной экспертизы сырья, использованного для изготовления подконтрольного товара, если проведение ветеринарно-санитарной экспертизы в отношении указанного подконтрольного товара требуется в соответствии с законодательством Российской Федерации или страны-импортера, при отсутствии у заявителя оригинала результатов ветеринарно-санитарной экспертизы или его копии.</w:t>
      </w:r>
    </w:p>
    <w:p w14:paraId="7C1136D6" w14:textId="77777777" w:rsidR="001E583B" w:rsidRPr="00CF354B" w:rsidRDefault="001E583B" w:rsidP="001E583B">
      <w:r w:rsidRPr="00CF354B">
        <w:t xml:space="preserve">(абзац введен </w:t>
      </w:r>
      <w:hyperlink r:id="rId6" w:history="1">
        <w:r w:rsidRPr="00CF354B">
          <w:rPr>
            <w:rStyle w:val="a3"/>
          </w:rPr>
          <w:t>Приказом</w:t>
        </w:r>
      </w:hyperlink>
      <w:r w:rsidRPr="00CF354B">
        <w:t xml:space="preserve"> Минсельхоза России от 02.04.2020 N 177)</w:t>
      </w:r>
    </w:p>
    <w:p w14:paraId="3B71A994" w14:textId="77777777" w:rsidR="001E583B" w:rsidRPr="00CF354B" w:rsidRDefault="001E583B" w:rsidP="001E583B">
      <w:r w:rsidRPr="00CF354B">
        <w:t xml:space="preserve">Отсутствие заявки на оформление ВСД должностным лицом </w:t>
      </w:r>
      <w:proofErr w:type="spellStart"/>
      <w:r w:rsidRPr="00CF354B">
        <w:t>Госветслужбы</w:t>
      </w:r>
      <w:proofErr w:type="spellEnd"/>
      <w:r w:rsidRPr="00CF354B">
        <w:t xml:space="preserve"> является основанием для отказа в оформлении ВСД.</w:t>
      </w:r>
    </w:p>
    <w:p w14:paraId="128353BB" w14:textId="77777777" w:rsidR="001E583B" w:rsidRPr="00CF354B" w:rsidRDefault="001E583B" w:rsidP="001E583B">
      <w:r w:rsidRPr="00CF354B">
        <w:t xml:space="preserve">(абзац введен </w:t>
      </w:r>
      <w:hyperlink r:id="rId7" w:history="1">
        <w:r w:rsidRPr="00CF354B">
          <w:rPr>
            <w:rStyle w:val="a3"/>
          </w:rPr>
          <w:t>Приказом</w:t>
        </w:r>
      </w:hyperlink>
      <w:r w:rsidRPr="00CF354B">
        <w:t xml:space="preserve"> Минсельхоза России от 02.04.2020 N 177)</w:t>
      </w:r>
    </w:p>
    <w:p w14:paraId="532FF2EA" w14:textId="77777777" w:rsidR="001E583B" w:rsidRPr="00CF354B" w:rsidRDefault="001E583B" w:rsidP="001E583B">
      <w:r w:rsidRPr="00CF354B">
        <w:lastRenderedPageBreak/>
        <w:t xml:space="preserve">40. При принятии решения о возможности оформления ВСД пользователем ФГИС </w:t>
      </w:r>
      <w:proofErr w:type="spellStart"/>
      <w:r w:rsidRPr="00CF354B">
        <w:t>ВетИС</w:t>
      </w:r>
      <w:proofErr w:type="spellEnd"/>
      <w:r w:rsidRPr="00CF354B">
        <w:t xml:space="preserve"> должны учитываться данные о месте отправления, месте назначения, режиме перевозки подконтрольного товара, транспортном средстве, которое планируется использовать для перемещения подконтрольного товара, данные о соответствии подконтрольного товара требованиям, установленным законодательством Российской Федерации, наличии действующих запретов или ограничений на перевозку подконтрольного товара из места отправления в место назначения.</w:t>
      </w:r>
    </w:p>
    <w:p w14:paraId="7186EDDF" w14:textId="77777777" w:rsidR="001E583B" w:rsidRPr="00CF354B" w:rsidRDefault="001E583B" w:rsidP="001E583B">
      <w:r w:rsidRPr="00CF354B">
        <w:t xml:space="preserve">(в ред. </w:t>
      </w:r>
      <w:hyperlink r:id="rId8" w:history="1">
        <w:r w:rsidRPr="00CF354B">
          <w:rPr>
            <w:rStyle w:val="a3"/>
          </w:rPr>
          <w:t>Приказа</w:t>
        </w:r>
      </w:hyperlink>
      <w:r w:rsidRPr="00CF354B">
        <w:t xml:space="preserve"> Минсельхоза России от 02.04.2020 N 177)</w:t>
      </w:r>
    </w:p>
    <w:p w14:paraId="60606F4F" w14:textId="77777777" w:rsidR="001E583B" w:rsidRPr="00CF354B" w:rsidRDefault="001E583B" w:rsidP="001E583B">
      <w:r w:rsidRPr="00CF354B">
        <w:t xml:space="preserve">41. При перемещении подконтрольного товара пользователь ФГИС </w:t>
      </w:r>
      <w:proofErr w:type="spellStart"/>
      <w:r w:rsidRPr="00CF354B">
        <w:t>ВетИС</w:t>
      </w:r>
      <w:proofErr w:type="spellEnd"/>
      <w:r w:rsidRPr="00CF354B">
        <w:t>, оформляющий ВСД транспортной партии подконтрольного товара обязан убедиться в том, что перевозка осуществляется тем транспортным средством, которое указано в оформляемом ВСД, и транспортное средство обеспечивает возможность перевозки с соблюдением установленного режима перевозки, что транспортное средство подготовлено к перевозке.</w:t>
      </w:r>
    </w:p>
    <w:p w14:paraId="6E9B07BB" w14:textId="77777777" w:rsidR="001E583B" w:rsidRPr="00CF354B" w:rsidRDefault="001E583B" w:rsidP="001E583B">
      <w:r w:rsidRPr="00CF354B">
        <w:t xml:space="preserve">(в ред. </w:t>
      </w:r>
      <w:hyperlink r:id="rId9" w:history="1">
        <w:r w:rsidRPr="00CF354B">
          <w:rPr>
            <w:rStyle w:val="a3"/>
          </w:rPr>
          <w:t>Приказа</w:t>
        </w:r>
      </w:hyperlink>
      <w:r w:rsidRPr="00CF354B">
        <w:t xml:space="preserve"> Минсельхоза России от 02.04.2020 N 177)</w:t>
      </w:r>
    </w:p>
    <w:p w14:paraId="09CE374F" w14:textId="77777777" w:rsidR="00FE206B" w:rsidRDefault="00FE206B"/>
    <w:sectPr w:rsidR="00FE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B"/>
    <w:rsid w:val="001E583B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492"/>
  <w15:chartTrackingRefBased/>
  <w15:docId w15:val="{16A1CBD9-0ECE-4F44-A913-5F00F9E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6AEDF23A11FDC3D7BFC93ACB3F86D43&amp;req=doc&amp;base=RZR&amp;n=353642&amp;dst=100048&amp;fld=134&amp;REFFIELD=134&amp;REFDST=1000000272&amp;REFDOC=353798&amp;REFBASE=RZR&amp;stat=refcode%3D19827%3Bdstident%3D100048%3Bindex%3D544&amp;date=01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46AEDF23A11FDC3D7BFC93ACB3F86D43&amp;req=doc&amp;base=RZR&amp;n=353642&amp;dst=100141&amp;fld=134&amp;REFFIELD=134&amp;REFDST=1000000271&amp;REFDOC=353798&amp;REFBASE=RZR&amp;stat=refcode%3D19827%3Bdstident%3D100141%3Bindex%3D542&amp;date=01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6AEDF23A11FDC3D7BFC93ACB3F86D43&amp;req=doc&amp;base=RZR&amp;n=353642&amp;dst=100140&amp;fld=134&amp;REFFIELD=134&amp;REFDST=1000000270&amp;REFDOC=353798&amp;REFBASE=RZR&amp;stat=refcode%3D19827%3Bdstident%3D100140%3Bindex%3D540&amp;date=01.09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46AEDF23A11FDC3D7BFC93ACB3F86D43&amp;req=doc&amp;base=RZR&amp;n=353642&amp;dst=100138&amp;fld=134&amp;REFFIELD=134&amp;REFDST=1000000269&amp;REFDOC=353798&amp;REFBASE=RZR&amp;stat=refcode%3D19827%3Bdstident%3D100138%3Bindex%3D538&amp;date=01.09.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46AEDF23A11FDC3D7BFC93ACB3F86D43&amp;req=doc&amp;base=RZR&amp;n=353642&amp;dst=100048&amp;fld=134&amp;REFFIELD=134&amp;REFDST=1000000267&amp;REFDOC=353798&amp;REFBASE=RZR&amp;stat=refcode%3D19827%3Bdstident%3D100048%3Bindex%3D532&amp;date=01.09.2020" TargetMode="External"/><Relationship Id="rId9" Type="http://schemas.openxmlformats.org/officeDocument/2006/relationships/hyperlink" Target="https://login.consultant.ru/link/?rnd=46AEDF23A11FDC3D7BFC93ACB3F86D43&amp;req=doc&amp;base=RZR&amp;n=353642&amp;dst=100048&amp;fld=134&amp;REFFIELD=134&amp;REFDST=1000000274&amp;REFDOC=353798&amp;REFBASE=RZR&amp;stat=refcode%3D19827%3Bdstident%3D100048%3Bindex%3D547&amp;date=01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Хализева</dc:creator>
  <cp:keywords/>
  <dc:description/>
  <cp:lastModifiedBy>Ольга Хализева</cp:lastModifiedBy>
  <cp:revision>1</cp:revision>
  <dcterms:created xsi:type="dcterms:W3CDTF">2020-09-01T10:43:00Z</dcterms:created>
  <dcterms:modified xsi:type="dcterms:W3CDTF">2020-09-01T10:45:00Z</dcterms:modified>
</cp:coreProperties>
</file>